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22C32A" w14:textId="6C1FB570" w:rsidR="0006616D" w:rsidRPr="006A1B15" w:rsidRDefault="006A1B15" w:rsidP="0006616D">
      <w:pPr>
        <w:jc w:val="center"/>
        <w:rPr>
          <w:rFonts w:ascii="Book Antiqua" w:hAnsi="Book Antiqua"/>
          <w:b/>
          <w:bCs/>
        </w:rPr>
      </w:pPr>
      <w:r w:rsidRPr="006A1B15">
        <w:rPr>
          <w:rFonts w:ascii="Book Antiqua" w:hAnsi="Book Antiqua"/>
          <w:b/>
          <w:bCs/>
        </w:rPr>
        <w:t>Im Kreuz ist Leben</w:t>
      </w:r>
    </w:p>
    <w:p w14:paraId="1EA5EC97" w14:textId="2F77985C" w:rsidR="0006616D" w:rsidRPr="000F127C" w:rsidRDefault="0006616D" w:rsidP="0006616D">
      <w:pPr>
        <w:jc w:val="center"/>
        <w:rPr>
          <w:rFonts w:ascii="Book Antiqua" w:hAnsi="Book Antiqua"/>
        </w:rPr>
      </w:pPr>
      <w:r w:rsidRPr="000F127C">
        <w:rPr>
          <w:rFonts w:ascii="Book Antiqua" w:hAnsi="Book Antiqua"/>
        </w:rPr>
        <w:t>Geistliche</w:t>
      </w:r>
      <w:r w:rsidR="006A1B15">
        <w:rPr>
          <w:rFonts w:ascii="Book Antiqua" w:hAnsi="Book Antiqua"/>
        </w:rPr>
        <w:t xml:space="preserve"> Einstimmung zur Liturgie der Kar- und Ostertage</w:t>
      </w:r>
    </w:p>
    <w:p w14:paraId="59FD5222" w14:textId="77777777" w:rsidR="0006616D" w:rsidRPr="000F127C" w:rsidRDefault="0006616D" w:rsidP="0006616D">
      <w:pPr>
        <w:jc w:val="center"/>
        <w:rPr>
          <w:rFonts w:ascii="Book Antiqua" w:hAnsi="Book Antiqua"/>
        </w:rPr>
      </w:pPr>
      <w:r w:rsidRPr="000F127C">
        <w:rPr>
          <w:rFonts w:ascii="Book Antiqua" w:hAnsi="Book Antiqua"/>
        </w:rPr>
        <w:t>Eucharistische Anbetung</w:t>
      </w:r>
    </w:p>
    <w:p w14:paraId="6644D61D" w14:textId="77777777" w:rsidR="0006616D" w:rsidRPr="0006616D" w:rsidRDefault="0006616D" w:rsidP="0006616D"/>
    <w:p w14:paraId="01741D53" w14:textId="2B6DDC13" w:rsidR="005B1CFD" w:rsidRPr="000F127C" w:rsidRDefault="0006616D" w:rsidP="0006616D">
      <w:pPr>
        <w:rPr>
          <w:rFonts w:ascii="Book Antiqua" w:hAnsi="Book Antiqua"/>
          <w:smallCaps/>
          <w:color w:val="FF0000"/>
        </w:rPr>
      </w:pPr>
      <w:r w:rsidRPr="000F127C">
        <w:rPr>
          <w:rFonts w:ascii="Book Antiqua" w:hAnsi="Book Antiqua"/>
          <w:smallCaps/>
          <w:color w:val="FF0000"/>
        </w:rPr>
        <w:t>Zur Aussetzung</w:t>
      </w:r>
    </w:p>
    <w:p w14:paraId="0C86DA04" w14:textId="180D0AEB" w:rsidR="0006616D" w:rsidRPr="0006616D" w:rsidRDefault="006A5E11" w:rsidP="005B1CFD">
      <w:r>
        <w:t>GL 497</w:t>
      </w:r>
    </w:p>
    <w:p w14:paraId="2FBEA625" w14:textId="47B6EE30" w:rsidR="005B1CFD" w:rsidRPr="0006616D" w:rsidRDefault="005B1CFD" w:rsidP="0006616D">
      <w:pPr>
        <w:jc w:val="center"/>
      </w:pPr>
      <w:r w:rsidRPr="0006616D">
        <w:rPr>
          <w:noProof/>
        </w:rPr>
        <w:drawing>
          <wp:inline distT="0" distB="0" distL="0" distR="0" wp14:anchorId="40DD9B88" wp14:editId="13AFE4AD">
            <wp:extent cx="2968027" cy="5216457"/>
            <wp:effectExtent l="0" t="0" r="3810" b="381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04856" cy="5281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DC7ECE" w14:textId="6E37EEC6" w:rsidR="005B1CFD" w:rsidRPr="0006616D" w:rsidRDefault="005B1CFD" w:rsidP="0006616D">
      <w:pPr>
        <w:jc w:val="center"/>
      </w:pPr>
      <w:r w:rsidRPr="0006616D">
        <w:rPr>
          <w:noProof/>
        </w:rPr>
        <w:lastRenderedPageBreak/>
        <w:drawing>
          <wp:inline distT="0" distB="0" distL="0" distR="0" wp14:anchorId="754CD23A" wp14:editId="28584D15">
            <wp:extent cx="3029686" cy="1248508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36729" cy="13338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D7C1F1" w14:textId="1987C526" w:rsidR="005B1CFD" w:rsidRPr="00064D25" w:rsidRDefault="005B1CFD" w:rsidP="005B1CFD">
      <w:pPr>
        <w:rPr>
          <w:rFonts w:ascii="Book Antiqua" w:hAnsi="Book Antiqua"/>
          <w:smallCaps/>
          <w:color w:val="FF0000"/>
        </w:rPr>
      </w:pPr>
      <w:r w:rsidRPr="00064D25">
        <w:rPr>
          <w:rFonts w:ascii="Book Antiqua" w:hAnsi="Book Antiqua"/>
          <w:smallCaps/>
          <w:color w:val="FF0000"/>
        </w:rPr>
        <w:t>Liturgische Eröffnung</w:t>
      </w:r>
    </w:p>
    <w:p w14:paraId="40E2A4E2" w14:textId="51DC3C5B" w:rsidR="005B1CFD" w:rsidRPr="00064D25" w:rsidRDefault="005B1CFD" w:rsidP="005B1CFD">
      <w:pPr>
        <w:rPr>
          <w:rFonts w:ascii="Book Antiqua" w:hAnsi="Book Antiqua"/>
          <w:smallCaps/>
          <w:color w:val="FF0000"/>
        </w:rPr>
      </w:pPr>
    </w:p>
    <w:p w14:paraId="09044920" w14:textId="2135472C" w:rsidR="005B1CFD" w:rsidRDefault="005B1CFD" w:rsidP="005B1CFD">
      <w:pPr>
        <w:rPr>
          <w:rFonts w:ascii="Book Antiqua" w:hAnsi="Book Antiqua"/>
          <w:smallCaps/>
          <w:color w:val="FF0000"/>
        </w:rPr>
      </w:pPr>
      <w:r w:rsidRPr="00064D25">
        <w:rPr>
          <w:rFonts w:ascii="Book Antiqua" w:hAnsi="Book Antiqua"/>
          <w:smallCaps/>
          <w:color w:val="FF0000"/>
        </w:rPr>
        <w:t>Gebet</w:t>
      </w:r>
    </w:p>
    <w:p w14:paraId="3129C16D" w14:textId="0BEEC951" w:rsidR="006A5E11" w:rsidRPr="006A5E11" w:rsidRDefault="006A5E11" w:rsidP="005B1CFD">
      <w:pPr>
        <w:rPr>
          <w:rFonts w:ascii="Book Antiqua" w:hAnsi="Book Antiqua"/>
          <w:smallCaps/>
        </w:rPr>
      </w:pPr>
      <w:r w:rsidRPr="006A5E11">
        <w:rPr>
          <w:rFonts w:ascii="Book Antiqua" w:hAnsi="Book Antiqua"/>
          <w:smallCaps/>
        </w:rPr>
        <w:t>GL 674</w:t>
      </w:r>
    </w:p>
    <w:p w14:paraId="13F8290C" w14:textId="67EE62EF" w:rsidR="005B1CFD" w:rsidRPr="0006616D" w:rsidRDefault="005B1CFD" w:rsidP="0006616D">
      <w:pPr>
        <w:jc w:val="center"/>
      </w:pPr>
      <w:r w:rsidRPr="0006616D">
        <w:rPr>
          <w:noProof/>
        </w:rPr>
        <w:drawing>
          <wp:inline distT="0" distB="0" distL="0" distR="0" wp14:anchorId="03091280" wp14:editId="0F6A1384">
            <wp:extent cx="3462728" cy="4114800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77245" cy="4132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FF21E7" w14:textId="68FC8D21" w:rsidR="005B1CFD" w:rsidRPr="00064D25" w:rsidRDefault="0006616D" w:rsidP="0006616D">
      <w:pPr>
        <w:rPr>
          <w:rFonts w:ascii="Book Antiqua" w:hAnsi="Book Antiqua"/>
          <w:smallCaps/>
          <w:color w:val="FF0000"/>
        </w:rPr>
      </w:pPr>
      <w:r w:rsidRPr="00064D25">
        <w:rPr>
          <w:rFonts w:ascii="Book Antiqua" w:hAnsi="Book Antiqua"/>
          <w:smallCaps/>
          <w:color w:val="FF0000"/>
        </w:rPr>
        <w:t>Stille Anbetung</w:t>
      </w:r>
    </w:p>
    <w:p w14:paraId="1C8F17F7" w14:textId="77D2C754" w:rsidR="00814623" w:rsidRPr="00D2214F" w:rsidRDefault="00D2214F" w:rsidP="0006616D">
      <w:pPr>
        <w:rPr>
          <w:rFonts w:ascii="Book Antiqua" w:hAnsi="Book Antiqua"/>
          <w:smallCaps/>
        </w:rPr>
      </w:pPr>
      <w:r>
        <w:rPr>
          <w:rFonts w:ascii="Book Antiqua" w:hAnsi="Book Antiqua"/>
          <w:smallCaps/>
          <w:color w:val="FF0000"/>
        </w:rPr>
        <w:t>(</w:t>
      </w:r>
      <w:r w:rsidRPr="00D2214F">
        <w:rPr>
          <w:rFonts w:ascii="Book Antiqua" w:hAnsi="Book Antiqua"/>
          <w:color w:val="FF0000"/>
        </w:rPr>
        <w:t>ggf.</w:t>
      </w:r>
      <w:r>
        <w:rPr>
          <w:rFonts w:ascii="Book Antiqua" w:hAnsi="Book Antiqua"/>
          <w:smallCaps/>
          <w:color w:val="FF0000"/>
        </w:rPr>
        <w:t xml:space="preserve"> Lied:  </w:t>
      </w:r>
      <w:r w:rsidRPr="00D2214F">
        <w:rPr>
          <w:rFonts w:ascii="Book Antiqua" w:hAnsi="Book Antiqua"/>
        </w:rPr>
        <w:t>Das Weizenkorn muss sterben</w:t>
      </w:r>
      <w:r>
        <w:rPr>
          <w:rFonts w:ascii="Book Antiqua" w:hAnsi="Book Antiqua"/>
        </w:rPr>
        <w:t>, GL 210</w:t>
      </w:r>
      <w:r w:rsidRPr="00D2214F">
        <w:rPr>
          <w:rFonts w:ascii="Book Antiqua" w:hAnsi="Book Antiqua"/>
          <w:color w:val="FF0000"/>
        </w:rPr>
        <w:t>)</w:t>
      </w:r>
    </w:p>
    <w:p w14:paraId="07BF5A30" w14:textId="5E91DB18" w:rsidR="005B1CFD" w:rsidRPr="00064D25" w:rsidRDefault="005B1CFD" w:rsidP="0006616D">
      <w:pPr>
        <w:rPr>
          <w:rFonts w:ascii="Book Antiqua" w:hAnsi="Book Antiqua"/>
          <w:smallCaps/>
          <w:color w:val="FF0000"/>
        </w:rPr>
      </w:pPr>
      <w:r w:rsidRPr="00064D25">
        <w:rPr>
          <w:rFonts w:ascii="Book Antiqua" w:hAnsi="Book Antiqua"/>
          <w:smallCaps/>
          <w:color w:val="FF0000"/>
        </w:rPr>
        <w:lastRenderedPageBreak/>
        <w:t>Abschluss mit eucharistischem Segen</w:t>
      </w:r>
    </w:p>
    <w:p w14:paraId="299DB87B" w14:textId="6EE26E4E" w:rsidR="005B1CFD" w:rsidRPr="006A5E11" w:rsidRDefault="006A5E11" w:rsidP="0006616D">
      <w:r w:rsidRPr="006A5E11">
        <w:t>GL 682</w:t>
      </w:r>
    </w:p>
    <w:p w14:paraId="7EC4BE65" w14:textId="53286EEA" w:rsidR="005B1CFD" w:rsidRDefault="003C41AD" w:rsidP="005B1CFD">
      <w:pPr>
        <w:jc w:val="center"/>
        <w:rPr>
          <w:b/>
          <w:bCs/>
          <w:color w:val="FF0000"/>
        </w:rPr>
      </w:pPr>
      <w:r w:rsidRPr="00744375">
        <w:rPr>
          <w:b/>
          <w:bCs/>
          <w:noProof/>
          <w:color w:val="FF0000"/>
        </w:rPr>
        <w:drawing>
          <wp:anchor distT="0" distB="0" distL="114300" distR="114300" simplePos="0" relativeHeight="251659264" behindDoc="0" locked="0" layoutInCell="1" allowOverlap="1" wp14:anchorId="20682C34" wp14:editId="3FA5D184">
            <wp:simplePos x="0" y="0"/>
            <wp:positionH relativeFrom="margin">
              <wp:posOffset>446405</wp:posOffset>
            </wp:positionH>
            <wp:positionV relativeFrom="paragraph">
              <wp:posOffset>5090215</wp:posOffset>
            </wp:positionV>
            <wp:extent cx="3527712" cy="1012705"/>
            <wp:effectExtent l="0" t="0" r="0" b="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7712" cy="1012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44375" w:rsidRPr="00744375">
        <w:rPr>
          <w:b/>
          <w:bCs/>
          <w:noProof/>
          <w:color w:val="FF0000"/>
        </w:rPr>
        <w:drawing>
          <wp:inline distT="0" distB="0" distL="0" distR="0" wp14:anchorId="64BD05AB" wp14:editId="2724E687">
            <wp:extent cx="3545205" cy="5160397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595635" cy="5233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FDA8CE" w14:textId="487888E4" w:rsidR="005B1CFD" w:rsidRDefault="005B1CFD" w:rsidP="005B1CFD">
      <w:pPr>
        <w:jc w:val="center"/>
        <w:rPr>
          <w:b/>
          <w:bCs/>
          <w:color w:val="FF0000"/>
        </w:rPr>
      </w:pPr>
    </w:p>
    <w:p w14:paraId="66C4C323" w14:textId="77777777" w:rsidR="003C41AD" w:rsidRDefault="003C41AD" w:rsidP="00744375">
      <w:pPr>
        <w:pStyle w:val="KeinLeerraum"/>
        <w:rPr>
          <w:rFonts w:ascii="Times New Roman" w:hAnsi="Times New Roman" w:cs="Times New Roman"/>
          <w:smallCaps/>
          <w:color w:val="FF0000"/>
        </w:rPr>
      </w:pPr>
    </w:p>
    <w:p w14:paraId="139336EC" w14:textId="77777777" w:rsidR="003C41AD" w:rsidRDefault="003C41AD" w:rsidP="00744375">
      <w:pPr>
        <w:pStyle w:val="KeinLeerraum"/>
        <w:rPr>
          <w:rFonts w:ascii="Times New Roman" w:hAnsi="Times New Roman" w:cs="Times New Roman"/>
          <w:smallCaps/>
          <w:color w:val="FF0000"/>
        </w:rPr>
      </w:pPr>
    </w:p>
    <w:p w14:paraId="77088AD4" w14:textId="77777777" w:rsidR="003C41AD" w:rsidRDefault="003C41AD" w:rsidP="00744375">
      <w:pPr>
        <w:pStyle w:val="KeinLeerraum"/>
        <w:rPr>
          <w:rFonts w:ascii="Times New Roman" w:hAnsi="Times New Roman" w:cs="Times New Roman"/>
          <w:smallCaps/>
          <w:color w:val="FF0000"/>
        </w:rPr>
      </w:pPr>
    </w:p>
    <w:p w14:paraId="56392307" w14:textId="77777777" w:rsidR="003C41AD" w:rsidRDefault="003C41AD" w:rsidP="00744375">
      <w:pPr>
        <w:pStyle w:val="KeinLeerraum"/>
        <w:rPr>
          <w:rFonts w:ascii="Times New Roman" w:hAnsi="Times New Roman" w:cs="Times New Roman"/>
          <w:smallCaps/>
          <w:color w:val="FF0000"/>
        </w:rPr>
      </w:pPr>
    </w:p>
    <w:p w14:paraId="7F611A5D" w14:textId="77777777" w:rsidR="003C41AD" w:rsidRDefault="003C41AD" w:rsidP="00744375">
      <w:pPr>
        <w:pStyle w:val="KeinLeerraum"/>
        <w:rPr>
          <w:rFonts w:ascii="Times New Roman" w:hAnsi="Times New Roman" w:cs="Times New Roman"/>
          <w:smallCaps/>
          <w:color w:val="FF0000"/>
        </w:rPr>
      </w:pPr>
    </w:p>
    <w:p w14:paraId="0C4D2DD2" w14:textId="6901A699" w:rsidR="00744375" w:rsidRDefault="008D432D" w:rsidP="00744375">
      <w:pPr>
        <w:pStyle w:val="KeinLeerraum"/>
        <w:rPr>
          <w:rFonts w:ascii="Book Antiqua" w:hAnsi="Book Antiqua" w:cs="Times New Roman"/>
          <w:smallCaps/>
          <w:color w:val="FF0000"/>
        </w:rPr>
      </w:pPr>
      <w:r w:rsidRPr="00DE7845">
        <w:rPr>
          <w:rFonts w:ascii="Book Antiqua" w:hAnsi="Book Antiqua" w:cs="Times New Roman"/>
          <w:smallCaps/>
          <w:color w:val="FF0000"/>
        </w:rPr>
        <w:lastRenderedPageBreak/>
        <w:t>Zum Eucharistischen Segen</w:t>
      </w:r>
    </w:p>
    <w:p w14:paraId="12322406" w14:textId="7F589701" w:rsidR="006A5E11" w:rsidRPr="006A5E11" w:rsidRDefault="006A5E11" w:rsidP="00744375">
      <w:pPr>
        <w:pStyle w:val="KeinLeerraum"/>
        <w:rPr>
          <w:rFonts w:ascii="Book Antiqua" w:hAnsi="Book Antiqua" w:cs="Times New Roman"/>
          <w:smallCaps/>
        </w:rPr>
      </w:pPr>
      <w:r w:rsidRPr="006A5E11">
        <w:rPr>
          <w:rFonts w:ascii="Book Antiqua" w:hAnsi="Book Antiqua" w:cs="Times New Roman"/>
          <w:smallCaps/>
        </w:rPr>
        <w:t>GL 495/496</w:t>
      </w:r>
    </w:p>
    <w:p w14:paraId="07E39B06" w14:textId="403310BC" w:rsidR="00744375" w:rsidRPr="00DE7845" w:rsidRDefault="00744375" w:rsidP="008D432D">
      <w:pPr>
        <w:pStyle w:val="StandardWeb"/>
        <w:shd w:val="clear" w:color="auto" w:fill="FFFFFF"/>
        <w:rPr>
          <w:rFonts w:ascii="Book Antiqua" w:hAnsi="Book Antiqua"/>
          <w:sz w:val="22"/>
          <w:szCs w:val="22"/>
        </w:rPr>
      </w:pPr>
      <w:r w:rsidRPr="00DE7845">
        <w:rPr>
          <w:rFonts w:ascii="Book Antiqua" w:hAnsi="Book Antiqua"/>
          <w:sz w:val="22"/>
          <w:szCs w:val="22"/>
        </w:rPr>
        <w:t>1</w:t>
      </w:r>
      <w:r w:rsidR="008D432D" w:rsidRPr="00DE7845">
        <w:rPr>
          <w:rFonts w:ascii="Book Antiqua" w:hAnsi="Book Antiqua"/>
          <w:sz w:val="22"/>
          <w:szCs w:val="22"/>
        </w:rPr>
        <w:t>.</w:t>
      </w:r>
      <w:r w:rsidRPr="00DE7845">
        <w:rPr>
          <w:rFonts w:ascii="Book Antiqua" w:hAnsi="Book Antiqua"/>
          <w:sz w:val="22"/>
          <w:szCs w:val="22"/>
        </w:rPr>
        <w:t xml:space="preserve"> Tantum</w:t>
      </w:r>
      <w:r w:rsidR="006D0535" w:rsidRPr="00DE7845">
        <w:rPr>
          <w:rFonts w:ascii="Book Antiqua" w:hAnsi="Book Antiqua"/>
          <w:sz w:val="22"/>
          <w:szCs w:val="22"/>
        </w:rPr>
        <w:t xml:space="preserve"> </w:t>
      </w:r>
      <w:r w:rsidRPr="00DE7845">
        <w:rPr>
          <w:rFonts w:ascii="Book Antiqua" w:hAnsi="Book Antiqua"/>
          <w:sz w:val="22"/>
          <w:szCs w:val="22"/>
        </w:rPr>
        <w:t>ergo</w:t>
      </w:r>
      <w:r w:rsidR="006D0535" w:rsidRPr="00DE7845">
        <w:rPr>
          <w:rFonts w:ascii="Book Antiqua" w:hAnsi="Book Antiqua"/>
          <w:sz w:val="22"/>
          <w:szCs w:val="22"/>
        </w:rPr>
        <w:t xml:space="preserve"> </w:t>
      </w:r>
      <w:proofErr w:type="spellStart"/>
      <w:r w:rsidRPr="00DE7845">
        <w:rPr>
          <w:rFonts w:ascii="Book Antiqua" w:hAnsi="Book Antiqua"/>
          <w:sz w:val="22"/>
          <w:szCs w:val="22"/>
        </w:rPr>
        <w:t>sacraméntum</w:t>
      </w:r>
      <w:proofErr w:type="spellEnd"/>
      <w:r w:rsidR="0097174A" w:rsidRPr="00DE7845">
        <w:rPr>
          <w:rFonts w:ascii="Book Antiqua" w:hAnsi="Book Antiqua"/>
          <w:sz w:val="22"/>
          <w:szCs w:val="22"/>
        </w:rPr>
        <w:t xml:space="preserve"> </w:t>
      </w:r>
      <w:r w:rsidRPr="00DE7845">
        <w:rPr>
          <w:rFonts w:ascii="Book Antiqua" w:hAnsi="Book Antiqua"/>
          <w:color w:val="595959"/>
          <w:sz w:val="22"/>
          <w:szCs w:val="22"/>
        </w:rPr>
        <w:t>/</w:t>
      </w:r>
      <w:r w:rsidR="00313863" w:rsidRPr="00DE7845">
        <w:rPr>
          <w:rFonts w:ascii="Book Antiqua" w:hAnsi="Book Antiqua"/>
          <w:color w:val="595959"/>
          <w:sz w:val="22"/>
          <w:szCs w:val="22"/>
        </w:rPr>
        <w:t xml:space="preserve"> </w:t>
      </w:r>
      <w:proofErr w:type="spellStart"/>
      <w:r w:rsidRPr="00DE7845">
        <w:rPr>
          <w:rFonts w:ascii="Book Antiqua" w:hAnsi="Book Antiqua"/>
          <w:sz w:val="22"/>
          <w:szCs w:val="22"/>
        </w:rPr>
        <w:t>venerémur</w:t>
      </w:r>
      <w:proofErr w:type="spellEnd"/>
      <w:r w:rsidR="006D0535" w:rsidRPr="00DE7845">
        <w:rPr>
          <w:rFonts w:ascii="Book Antiqua" w:hAnsi="Book Antiqua"/>
          <w:sz w:val="22"/>
          <w:szCs w:val="22"/>
        </w:rPr>
        <w:t xml:space="preserve"> </w:t>
      </w:r>
      <w:proofErr w:type="spellStart"/>
      <w:r w:rsidRPr="00DE7845">
        <w:rPr>
          <w:rFonts w:ascii="Book Antiqua" w:hAnsi="Book Antiqua"/>
          <w:sz w:val="22"/>
          <w:szCs w:val="22"/>
        </w:rPr>
        <w:t>cérnui</w:t>
      </w:r>
      <w:proofErr w:type="spellEnd"/>
      <w:r w:rsidRPr="00DE7845">
        <w:rPr>
          <w:rFonts w:ascii="Book Antiqua" w:hAnsi="Book Antiqua"/>
          <w:sz w:val="22"/>
          <w:szCs w:val="22"/>
        </w:rPr>
        <w:t>,</w:t>
      </w:r>
      <w:r w:rsidR="00314D68" w:rsidRPr="00DE7845">
        <w:rPr>
          <w:rFonts w:ascii="Book Antiqua" w:hAnsi="Book Antiqua"/>
          <w:sz w:val="22"/>
          <w:szCs w:val="22"/>
        </w:rPr>
        <w:t xml:space="preserve"> </w:t>
      </w:r>
      <w:r w:rsidR="00314D68" w:rsidRPr="00DE7845">
        <w:rPr>
          <w:rFonts w:ascii="Book Antiqua" w:hAnsi="Book Antiqua"/>
          <w:sz w:val="22"/>
          <w:szCs w:val="22"/>
        </w:rPr>
        <w:br/>
      </w:r>
      <w:r w:rsidRPr="00DE7845">
        <w:rPr>
          <w:rFonts w:ascii="Book Antiqua" w:hAnsi="Book Antiqua"/>
          <w:sz w:val="22"/>
          <w:szCs w:val="22"/>
        </w:rPr>
        <w:t>et</w:t>
      </w:r>
      <w:r w:rsidR="00314D68" w:rsidRPr="00DE7845">
        <w:rPr>
          <w:rFonts w:ascii="Book Antiqua" w:hAnsi="Book Antiqua"/>
          <w:sz w:val="22"/>
          <w:szCs w:val="22"/>
        </w:rPr>
        <w:t xml:space="preserve"> </w:t>
      </w:r>
      <w:proofErr w:type="spellStart"/>
      <w:r w:rsidRPr="00DE7845">
        <w:rPr>
          <w:rFonts w:ascii="Book Antiqua" w:hAnsi="Book Antiqua"/>
          <w:sz w:val="22"/>
          <w:szCs w:val="22"/>
        </w:rPr>
        <w:t>antíquum</w:t>
      </w:r>
      <w:proofErr w:type="spellEnd"/>
      <w:r w:rsidRPr="00DE7845">
        <w:rPr>
          <w:rFonts w:ascii="Book Antiqua" w:hAnsi="Book Antiqua"/>
          <w:sz w:val="22"/>
          <w:szCs w:val="22"/>
        </w:rPr>
        <w:t xml:space="preserve"> </w:t>
      </w:r>
      <w:proofErr w:type="spellStart"/>
      <w:r w:rsidRPr="00DE7845">
        <w:rPr>
          <w:rFonts w:ascii="Book Antiqua" w:hAnsi="Book Antiqua"/>
          <w:sz w:val="22"/>
          <w:szCs w:val="22"/>
        </w:rPr>
        <w:t>documéntum</w:t>
      </w:r>
      <w:proofErr w:type="spellEnd"/>
      <w:r w:rsidRPr="00DE7845">
        <w:rPr>
          <w:rFonts w:ascii="Book Antiqua" w:hAnsi="Book Antiqua"/>
          <w:sz w:val="22"/>
          <w:szCs w:val="22"/>
        </w:rPr>
        <w:t xml:space="preserve"> </w:t>
      </w:r>
      <w:r w:rsidRPr="00DE7845">
        <w:rPr>
          <w:rFonts w:ascii="Book Antiqua" w:hAnsi="Book Antiqua"/>
          <w:color w:val="595959"/>
          <w:sz w:val="22"/>
          <w:szCs w:val="22"/>
        </w:rPr>
        <w:t xml:space="preserve">/ </w:t>
      </w:r>
      <w:proofErr w:type="spellStart"/>
      <w:r w:rsidRPr="00DE7845">
        <w:rPr>
          <w:rFonts w:ascii="Book Antiqua" w:hAnsi="Book Antiqua"/>
          <w:sz w:val="22"/>
          <w:szCs w:val="22"/>
        </w:rPr>
        <w:t>novo</w:t>
      </w:r>
      <w:proofErr w:type="spellEnd"/>
      <w:r w:rsidRPr="00DE7845">
        <w:rPr>
          <w:rFonts w:ascii="Book Antiqua" w:hAnsi="Book Antiqua"/>
          <w:sz w:val="22"/>
          <w:szCs w:val="22"/>
        </w:rPr>
        <w:t xml:space="preserve"> </w:t>
      </w:r>
      <w:proofErr w:type="spellStart"/>
      <w:r w:rsidRPr="00DE7845">
        <w:rPr>
          <w:rFonts w:ascii="Book Antiqua" w:hAnsi="Book Antiqua"/>
          <w:sz w:val="22"/>
          <w:szCs w:val="22"/>
        </w:rPr>
        <w:t>cedat</w:t>
      </w:r>
      <w:proofErr w:type="spellEnd"/>
      <w:r w:rsidRPr="00DE7845">
        <w:rPr>
          <w:rFonts w:ascii="Book Antiqua" w:hAnsi="Book Antiqua"/>
          <w:sz w:val="22"/>
          <w:szCs w:val="22"/>
        </w:rPr>
        <w:t xml:space="preserve"> </w:t>
      </w:r>
      <w:proofErr w:type="spellStart"/>
      <w:r w:rsidRPr="00DE7845">
        <w:rPr>
          <w:rFonts w:ascii="Book Antiqua" w:hAnsi="Book Antiqua"/>
          <w:sz w:val="22"/>
          <w:szCs w:val="22"/>
        </w:rPr>
        <w:t>rítui</w:t>
      </w:r>
      <w:proofErr w:type="spellEnd"/>
      <w:r w:rsidRPr="00DE7845">
        <w:rPr>
          <w:rFonts w:ascii="Book Antiqua" w:hAnsi="Book Antiqua"/>
          <w:sz w:val="22"/>
          <w:szCs w:val="22"/>
        </w:rPr>
        <w:t xml:space="preserve">; </w:t>
      </w:r>
      <w:r w:rsidR="00314D68" w:rsidRPr="00DE7845">
        <w:rPr>
          <w:rFonts w:ascii="Book Antiqua" w:hAnsi="Book Antiqua"/>
          <w:sz w:val="22"/>
          <w:szCs w:val="22"/>
        </w:rPr>
        <w:br/>
      </w:r>
      <w:proofErr w:type="spellStart"/>
      <w:r w:rsidRPr="00DE7845">
        <w:rPr>
          <w:rFonts w:ascii="Book Antiqua" w:hAnsi="Book Antiqua"/>
          <w:sz w:val="22"/>
          <w:szCs w:val="22"/>
        </w:rPr>
        <w:t>praestet</w:t>
      </w:r>
      <w:proofErr w:type="spellEnd"/>
      <w:r w:rsidRPr="00DE7845">
        <w:rPr>
          <w:rFonts w:ascii="Book Antiqua" w:hAnsi="Book Antiqua"/>
          <w:sz w:val="22"/>
          <w:szCs w:val="22"/>
        </w:rPr>
        <w:t xml:space="preserve"> </w:t>
      </w:r>
      <w:proofErr w:type="spellStart"/>
      <w:r w:rsidRPr="00DE7845">
        <w:rPr>
          <w:rFonts w:ascii="Book Antiqua" w:hAnsi="Book Antiqua"/>
          <w:sz w:val="22"/>
          <w:szCs w:val="22"/>
        </w:rPr>
        <w:t>fides</w:t>
      </w:r>
      <w:proofErr w:type="spellEnd"/>
      <w:r w:rsidRPr="00DE7845">
        <w:rPr>
          <w:rFonts w:ascii="Book Antiqua" w:hAnsi="Book Antiqua"/>
          <w:sz w:val="22"/>
          <w:szCs w:val="22"/>
        </w:rPr>
        <w:t xml:space="preserve"> </w:t>
      </w:r>
      <w:proofErr w:type="spellStart"/>
      <w:r w:rsidRPr="00DE7845">
        <w:rPr>
          <w:rFonts w:ascii="Book Antiqua" w:hAnsi="Book Antiqua"/>
          <w:sz w:val="22"/>
          <w:szCs w:val="22"/>
        </w:rPr>
        <w:t>suppleméntum</w:t>
      </w:r>
      <w:proofErr w:type="spellEnd"/>
      <w:r w:rsidRPr="00DE7845">
        <w:rPr>
          <w:rFonts w:ascii="Book Antiqua" w:hAnsi="Book Antiqua"/>
          <w:sz w:val="22"/>
          <w:szCs w:val="22"/>
        </w:rPr>
        <w:t xml:space="preserve"> </w:t>
      </w:r>
      <w:r w:rsidRPr="00DE7845">
        <w:rPr>
          <w:rFonts w:ascii="Book Antiqua" w:hAnsi="Book Antiqua"/>
          <w:color w:val="595959"/>
          <w:sz w:val="22"/>
          <w:szCs w:val="22"/>
        </w:rPr>
        <w:t xml:space="preserve">/ </w:t>
      </w:r>
      <w:proofErr w:type="spellStart"/>
      <w:r w:rsidRPr="00DE7845">
        <w:rPr>
          <w:rFonts w:ascii="Book Antiqua" w:hAnsi="Book Antiqua"/>
          <w:sz w:val="22"/>
          <w:szCs w:val="22"/>
        </w:rPr>
        <w:t>sénsuum</w:t>
      </w:r>
      <w:proofErr w:type="spellEnd"/>
      <w:r w:rsidRPr="00DE7845">
        <w:rPr>
          <w:rFonts w:ascii="Book Antiqua" w:hAnsi="Book Antiqua"/>
          <w:sz w:val="22"/>
          <w:szCs w:val="22"/>
        </w:rPr>
        <w:t xml:space="preserve"> </w:t>
      </w:r>
      <w:proofErr w:type="spellStart"/>
      <w:r w:rsidRPr="00DE7845">
        <w:rPr>
          <w:rFonts w:ascii="Book Antiqua" w:hAnsi="Book Antiqua"/>
          <w:sz w:val="22"/>
          <w:szCs w:val="22"/>
        </w:rPr>
        <w:t>deféctui</w:t>
      </w:r>
      <w:proofErr w:type="spellEnd"/>
      <w:r w:rsidRPr="00DE7845">
        <w:rPr>
          <w:rFonts w:ascii="Book Antiqua" w:hAnsi="Book Antiqua"/>
          <w:sz w:val="22"/>
          <w:szCs w:val="22"/>
        </w:rPr>
        <w:t xml:space="preserve">. </w:t>
      </w:r>
    </w:p>
    <w:p w14:paraId="22047609" w14:textId="4F3CE625" w:rsidR="005B1CFD" w:rsidRPr="00DE7845" w:rsidRDefault="00744375" w:rsidP="008D432D">
      <w:pPr>
        <w:pStyle w:val="StandardWeb"/>
        <w:shd w:val="clear" w:color="auto" w:fill="FFFFFF"/>
        <w:rPr>
          <w:rFonts w:ascii="Book Antiqua" w:hAnsi="Book Antiqua"/>
          <w:sz w:val="22"/>
          <w:szCs w:val="22"/>
        </w:rPr>
      </w:pPr>
      <w:r w:rsidRPr="00DE7845">
        <w:rPr>
          <w:rFonts w:ascii="Book Antiqua" w:hAnsi="Book Antiqua"/>
          <w:sz w:val="22"/>
          <w:szCs w:val="22"/>
        </w:rPr>
        <w:t>2</w:t>
      </w:r>
      <w:r w:rsidR="008D432D" w:rsidRPr="00DE7845">
        <w:rPr>
          <w:rFonts w:ascii="Book Antiqua" w:hAnsi="Book Antiqua"/>
          <w:sz w:val="22"/>
          <w:szCs w:val="22"/>
        </w:rPr>
        <w:t>.</w:t>
      </w:r>
      <w:r w:rsidRPr="00DE7845">
        <w:rPr>
          <w:rFonts w:ascii="Book Antiqua" w:hAnsi="Book Antiqua"/>
          <w:sz w:val="22"/>
          <w:szCs w:val="22"/>
        </w:rPr>
        <w:t xml:space="preserve"> </w:t>
      </w:r>
      <w:proofErr w:type="spellStart"/>
      <w:r w:rsidRPr="00DE7845">
        <w:rPr>
          <w:rFonts w:ascii="Book Antiqua" w:hAnsi="Book Antiqua"/>
          <w:sz w:val="22"/>
          <w:szCs w:val="22"/>
        </w:rPr>
        <w:t>Genitóri</w:t>
      </w:r>
      <w:proofErr w:type="spellEnd"/>
      <w:r w:rsidRPr="00DE7845">
        <w:rPr>
          <w:rFonts w:ascii="Book Antiqua" w:hAnsi="Book Antiqua"/>
          <w:sz w:val="22"/>
          <w:szCs w:val="22"/>
        </w:rPr>
        <w:t xml:space="preserve"> </w:t>
      </w:r>
      <w:proofErr w:type="spellStart"/>
      <w:r w:rsidRPr="00DE7845">
        <w:rPr>
          <w:rFonts w:ascii="Book Antiqua" w:hAnsi="Book Antiqua"/>
          <w:sz w:val="22"/>
          <w:szCs w:val="22"/>
        </w:rPr>
        <w:t>Genitóque</w:t>
      </w:r>
      <w:proofErr w:type="spellEnd"/>
      <w:r w:rsidR="00314D68" w:rsidRPr="00DE7845">
        <w:rPr>
          <w:rFonts w:ascii="Book Antiqua" w:hAnsi="Book Antiqua"/>
          <w:sz w:val="22"/>
          <w:szCs w:val="22"/>
        </w:rPr>
        <w:t xml:space="preserve"> </w:t>
      </w:r>
      <w:r w:rsidRPr="00DE7845">
        <w:rPr>
          <w:rFonts w:ascii="Book Antiqua" w:hAnsi="Book Antiqua"/>
          <w:color w:val="595959"/>
          <w:sz w:val="22"/>
          <w:szCs w:val="22"/>
        </w:rPr>
        <w:t>/</w:t>
      </w:r>
      <w:r w:rsidR="00313863" w:rsidRPr="00DE7845">
        <w:rPr>
          <w:rFonts w:ascii="Book Antiqua" w:hAnsi="Book Antiqua"/>
          <w:color w:val="595959"/>
          <w:sz w:val="22"/>
          <w:szCs w:val="22"/>
        </w:rPr>
        <w:t xml:space="preserve"> </w:t>
      </w:r>
      <w:proofErr w:type="spellStart"/>
      <w:r w:rsidRPr="00DE7845">
        <w:rPr>
          <w:rFonts w:ascii="Book Antiqua" w:hAnsi="Book Antiqua"/>
          <w:sz w:val="22"/>
          <w:szCs w:val="22"/>
        </w:rPr>
        <w:t>laus</w:t>
      </w:r>
      <w:proofErr w:type="spellEnd"/>
      <w:r w:rsidR="006D0535" w:rsidRPr="00DE7845">
        <w:rPr>
          <w:rFonts w:ascii="Book Antiqua" w:hAnsi="Book Antiqua"/>
          <w:sz w:val="22"/>
          <w:szCs w:val="22"/>
        </w:rPr>
        <w:t xml:space="preserve"> </w:t>
      </w:r>
      <w:r w:rsidRPr="00DE7845">
        <w:rPr>
          <w:rFonts w:ascii="Book Antiqua" w:hAnsi="Book Antiqua"/>
          <w:sz w:val="22"/>
          <w:szCs w:val="22"/>
        </w:rPr>
        <w:t>et</w:t>
      </w:r>
      <w:r w:rsidR="006D0535" w:rsidRPr="00DE7845">
        <w:rPr>
          <w:rFonts w:ascii="Book Antiqua" w:hAnsi="Book Antiqua"/>
          <w:sz w:val="22"/>
          <w:szCs w:val="22"/>
        </w:rPr>
        <w:t xml:space="preserve"> </w:t>
      </w:r>
      <w:proofErr w:type="spellStart"/>
      <w:r w:rsidRPr="00DE7845">
        <w:rPr>
          <w:rFonts w:ascii="Book Antiqua" w:hAnsi="Book Antiqua"/>
          <w:sz w:val="22"/>
          <w:szCs w:val="22"/>
        </w:rPr>
        <w:t>jubilátio</w:t>
      </w:r>
      <w:proofErr w:type="spellEnd"/>
      <w:r w:rsidRPr="00DE7845">
        <w:rPr>
          <w:rFonts w:ascii="Book Antiqua" w:hAnsi="Book Antiqua"/>
          <w:sz w:val="22"/>
          <w:szCs w:val="22"/>
        </w:rPr>
        <w:t>,</w:t>
      </w:r>
      <w:r w:rsidR="00314D68" w:rsidRPr="00DE7845">
        <w:rPr>
          <w:rFonts w:ascii="Book Antiqua" w:hAnsi="Book Antiqua"/>
          <w:color w:val="595959"/>
          <w:sz w:val="22"/>
          <w:szCs w:val="22"/>
        </w:rPr>
        <w:br/>
      </w:r>
      <w:proofErr w:type="spellStart"/>
      <w:r w:rsidRPr="00DE7845">
        <w:rPr>
          <w:rFonts w:ascii="Book Antiqua" w:hAnsi="Book Antiqua"/>
          <w:sz w:val="22"/>
          <w:szCs w:val="22"/>
        </w:rPr>
        <w:t>salus</w:t>
      </w:r>
      <w:proofErr w:type="spellEnd"/>
      <w:r w:rsidRPr="00DE7845">
        <w:rPr>
          <w:rFonts w:ascii="Book Antiqua" w:hAnsi="Book Antiqua"/>
          <w:sz w:val="22"/>
          <w:szCs w:val="22"/>
        </w:rPr>
        <w:t>,</w:t>
      </w:r>
      <w:r w:rsidR="006D0535" w:rsidRPr="00DE7845">
        <w:rPr>
          <w:rFonts w:ascii="Book Antiqua" w:hAnsi="Book Antiqua"/>
          <w:sz w:val="22"/>
          <w:szCs w:val="22"/>
        </w:rPr>
        <w:t xml:space="preserve"> </w:t>
      </w:r>
      <w:proofErr w:type="spellStart"/>
      <w:r w:rsidRPr="00DE7845">
        <w:rPr>
          <w:rFonts w:ascii="Book Antiqua" w:hAnsi="Book Antiqua"/>
          <w:sz w:val="22"/>
          <w:szCs w:val="22"/>
        </w:rPr>
        <w:t>honor</w:t>
      </w:r>
      <w:proofErr w:type="spellEnd"/>
      <w:r w:rsidRPr="00DE7845">
        <w:rPr>
          <w:rFonts w:ascii="Book Antiqua" w:hAnsi="Book Antiqua"/>
          <w:sz w:val="22"/>
          <w:szCs w:val="22"/>
        </w:rPr>
        <w:t>,</w:t>
      </w:r>
      <w:r w:rsidR="006D0535" w:rsidRPr="00DE7845">
        <w:rPr>
          <w:rFonts w:ascii="Book Antiqua" w:hAnsi="Book Antiqua"/>
          <w:sz w:val="22"/>
          <w:szCs w:val="22"/>
        </w:rPr>
        <w:t xml:space="preserve"> </w:t>
      </w:r>
      <w:proofErr w:type="spellStart"/>
      <w:r w:rsidRPr="00DE7845">
        <w:rPr>
          <w:rFonts w:ascii="Book Antiqua" w:hAnsi="Book Antiqua"/>
          <w:sz w:val="22"/>
          <w:szCs w:val="22"/>
        </w:rPr>
        <w:t>virtus</w:t>
      </w:r>
      <w:proofErr w:type="spellEnd"/>
      <w:r w:rsidRPr="00DE7845">
        <w:rPr>
          <w:rFonts w:ascii="Book Antiqua" w:hAnsi="Book Antiqua"/>
          <w:sz w:val="22"/>
          <w:szCs w:val="22"/>
        </w:rPr>
        <w:t xml:space="preserve"> </w:t>
      </w:r>
      <w:proofErr w:type="spellStart"/>
      <w:r w:rsidRPr="00DE7845">
        <w:rPr>
          <w:rFonts w:ascii="Book Antiqua" w:hAnsi="Book Antiqua"/>
          <w:sz w:val="22"/>
          <w:szCs w:val="22"/>
        </w:rPr>
        <w:t>quoque</w:t>
      </w:r>
      <w:proofErr w:type="spellEnd"/>
      <w:r w:rsidRPr="00DE7845">
        <w:rPr>
          <w:rFonts w:ascii="Book Antiqua" w:hAnsi="Book Antiqua"/>
          <w:sz w:val="22"/>
          <w:szCs w:val="22"/>
        </w:rPr>
        <w:t xml:space="preserve"> </w:t>
      </w:r>
      <w:r w:rsidRPr="00DE7845">
        <w:rPr>
          <w:rFonts w:ascii="Book Antiqua" w:hAnsi="Book Antiqua"/>
          <w:color w:val="595959"/>
          <w:sz w:val="22"/>
          <w:szCs w:val="22"/>
        </w:rPr>
        <w:t xml:space="preserve">/ </w:t>
      </w:r>
      <w:proofErr w:type="spellStart"/>
      <w:r w:rsidRPr="00DE7845">
        <w:rPr>
          <w:rFonts w:ascii="Book Antiqua" w:hAnsi="Book Antiqua"/>
          <w:sz w:val="22"/>
          <w:szCs w:val="22"/>
        </w:rPr>
        <w:t>sit</w:t>
      </w:r>
      <w:proofErr w:type="spellEnd"/>
      <w:r w:rsidRPr="00DE7845">
        <w:rPr>
          <w:rFonts w:ascii="Book Antiqua" w:hAnsi="Book Antiqua"/>
          <w:sz w:val="22"/>
          <w:szCs w:val="22"/>
        </w:rPr>
        <w:t xml:space="preserve"> et </w:t>
      </w:r>
      <w:proofErr w:type="spellStart"/>
      <w:r w:rsidRPr="00DE7845">
        <w:rPr>
          <w:rFonts w:ascii="Book Antiqua" w:hAnsi="Book Antiqua"/>
          <w:sz w:val="22"/>
          <w:szCs w:val="22"/>
        </w:rPr>
        <w:t>benedíctio</w:t>
      </w:r>
      <w:proofErr w:type="spellEnd"/>
      <w:r w:rsidRPr="00DE7845">
        <w:rPr>
          <w:rFonts w:ascii="Book Antiqua" w:hAnsi="Book Antiqua"/>
          <w:sz w:val="22"/>
          <w:szCs w:val="22"/>
        </w:rPr>
        <w:t xml:space="preserve">; </w:t>
      </w:r>
      <w:r w:rsidR="00314D68" w:rsidRPr="00DE7845">
        <w:rPr>
          <w:rFonts w:ascii="Book Antiqua" w:hAnsi="Book Antiqua"/>
          <w:sz w:val="22"/>
          <w:szCs w:val="22"/>
        </w:rPr>
        <w:br/>
      </w:r>
      <w:proofErr w:type="spellStart"/>
      <w:r w:rsidRPr="00DE7845">
        <w:rPr>
          <w:rFonts w:ascii="Book Antiqua" w:hAnsi="Book Antiqua"/>
          <w:sz w:val="22"/>
          <w:szCs w:val="22"/>
        </w:rPr>
        <w:t>procedénti</w:t>
      </w:r>
      <w:proofErr w:type="spellEnd"/>
      <w:r w:rsidRPr="00DE7845">
        <w:rPr>
          <w:rFonts w:ascii="Book Antiqua" w:hAnsi="Book Antiqua"/>
          <w:sz w:val="22"/>
          <w:szCs w:val="22"/>
        </w:rPr>
        <w:t xml:space="preserve"> ab </w:t>
      </w:r>
      <w:proofErr w:type="spellStart"/>
      <w:r w:rsidRPr="00DE7845">
        <w:rPr>
          <w:rFonts w:ascii="Book Antiqua" w:hAnsi="Book Antiqua"/>
          <w:sz w:val="22"/>
          <w:szCs w:val="22"/>
        </w:rPr>
        <w:t>utróque</w:t>
      </w:r>
      <w:proofErr w:type="spellEnd"/>
      <w:r w:rsidRPr="00DE7845">
        <w:rPr>
          <w:rFonts w:ascii="Book Antiqua" w:hAnsi="Book Antiqua"/>
          <w:sz w:val="22"/>
          <w:szCs w:val="22"/>
        </w:rPr>
        <w:t xml:space="preserve"> </w:t>
      </w:r>
      <w:r w:rsidRPr="00DE7845">
        <w:rPr>
          <w:rFonts w:ascii="Book Antiqua" w:hAnsi="Book Antiqua"/>
          <w:color w:val="595959"/>
          <w:sz w:val="22"/>
          <w:szCs w:val="22"/>
        </w:rPr>
        <w:t xml:space="preserve">/ </w:t>
      </w:r>
      <w:r w:rsidRPr="00DE7845">
        <w:rPr>
          <w:rFonts w:ascii="Book Antiqua" w:hAnsi="Book Antiqua"/>
          <w:sz w:val="22"/>
          <w:szCs w:val="22"/>
        </w:rPr>
        <w:t xml:space="preserve">compar sit laudátio. Amen. </w:t>
      </w:r>
    </w:p>
    <w:p w14:paraId="51732623" w14:textId="77777777" w:rsidR="00814623" w:rsidRDefault="00814623" w:rsidP="008D432D">
      <w:pPr>
        <w:rPr>
          <w:rFonts w:ascii="Book Antiqua" w:hAnsi="Book Antiqua"/>
          <w:sz w:val="18"/>
          <w:szCs w:val="18"/>
        </w:rPr>
      </w:pPr>
    </w:p>
    <w:p w14:paraId="7E94B439" w14:textId="0B3D8064" w:rsidR="005B1CFD" w:rsidRPr="006A5E11" w:rsidRDefault="0097174A" w:rsidP="008D432D">
      <w:pPr>
        <w:rPr>
          <w:rFonts w:ascii="Book Antiqua" w:hAnsi="Book Antiqua"/>
          <w:color w:val="FF0000"/>
          <w:sz w:val="18"/>
          <w:szCs w:val="18"/>
        </w:rPr>
      </w:pPr>
      <w:r w:rsidRPr="006A5E11">
        <w:rPr>
          <w:rFonts w:ascii="Book Antiqua" w:hAnsi="Book Antiqua"/>
          <w:color w:val="FF0000"/>
          <w:sz w:val="18"/>
          <w:szCs w:val="18"/>
        </w:rPr>
        <w:t>Oder:</w:t>
      </w:r>
    </w:p>
    <w:p w14:paraId="6DF8C949" w14:textId="77777777" w:rsidR="0097174A" w:rsidRPr="00814623" w:rsidRDefault="0097174A" w:rsidP="008D432D">
      <w:pPr>
        <w:rPr>
          <w:rFonts w:ascii="Book Antiqua" w:hAnsi="Book Antiqua"/>
          <w:sz w:val="22"/>
          <w:szCs w:val="22"/>
        </w:rPr>
      </w:pPr>
    </w:p>
    <w:p w14:paraId="1312202E" w14:textId="2FE2E837" w:rsidR="0097174A" w:rsidRPr="00814623" w:rsidRDefault="0097174A" w:rsidP="008D432D">
      <w:pPr>
        <w:rPr>
          <w:rFonts w:ascii="Book Antiqua" w:hAnsi="Book Antiqua"/>
          <w:sz w:val="22"/>
          <w:szCs w:val="22"/>
        </w:rPr>
      </w:pPr>
      <w:r w:rsidRPr="00814623">
        <w:rPr>
          <w:rFonts w:ascii="Book Antiqua" w:hAnsi="Book Antiqua"/>
          <w:sz w:val="22"/>
          <w:szCs w:val="22"/>
        </w:rPr>
        <w:t>1. Sakrament der Liebe Gottes: Leib des Herrn sei hoch verehrt,</w:t>
      </w:r>
    </w:p>
    <w:p w14:paraId="39694D78" w14:textId="77777777" w:rsidR="0097174A" w:rsidRPr="00814623" w:rsidRDefault="0097174A" w:rsidP="008D432D">
      <w:pPr>
        <w:rPr>
          <w:rFonts w:ascii="Book Antiqua" w:hAnsi="Book Antiqua"/>
          <w:sz w:val="22"/>
          <w:szCs w:val="22"/>
        </w:rPr>
      </w:pPr>
      <w:r w:rsidRPr="00814623">
        <w:rPr>
          <w:rFonts w:ascii="Book Antiqua" w:hAnsi="Book Antiqua"/>
          <w:sz w:val="22"/>
          <w:szCs w:val="22"/>
        </w:rPr>
        <w:t>Mahl, das uns mit Gott vereinigt, Brot, das unsre Seele nährt,</w:t>
      </w:r>
    </w:p>
    <w:p w14:paraId="17CDB662" w14:textId="77777777" w:rsidR="0097174A" w:rsidRPr="00814623" w:rsidRDefault="0097174A" w:rsidP="008D432D">
      <w:pPr>
        <w:rPr>
          <w:rFonts w:ascii="Book Antiqua" w:hAnsi="Book Antiqua"/>
          <w:sz w:val="22"/>
          <w:szCs w:val="22"/>
        </w:rPr>
      </w:pPr>
      <w:r w:rsidRPr="00814623">
        <w:rPr>
          <w:rFonts w:ascii="Book Antiqua" w:hAnsi="Book Antiqua"/>
          <w:sz w:val="22"/>
          <w:szCs w:val="22"/>
        </w:rPr>
        <w:t>Blut, in dem uns Gott besiegelt seinen Bund, der ewig währt.</w:t>
      </w:r>
    </w:p>
    <w:p w14:paraId="49DA9382" w14:textId="77777777" w:rsidR="0097174A" w:rsidRPr="00814623" w:rsidRDefault="0097174A" w:rsidP="008D432D">
      <w:pPr>
        <w:rPr>
          <w:rFonts w:ascii="Book Antiqua" w:hAnsi="Book Antiqua"/>
          <w:sz w:val="22"/>
          <w:szCs w:val="22"/>
        </w:rPr>
      </w:pPr>
    </w:p>
    <w:p w14:paraId="7B1A72DE" w14:textId="30A2C35F" w:rsidR="0097174A" w:rsidRPr="00814623" w:rsidRDefault="0097174A" w:rsidP="008D432D">
      <w:pPr>
        <w:rPr>
          <w:rFonts w:ascii="Book Antiqua" w:hAnsi="Book Antiqua"/>
          <w:sz w:val="22"/>
          <w:szCs w:val="22"/>
        </w:rPr>
      </w:pPr>
      <w:r w:rsidRPr="00814623">
        <w:rPr>
          <w:rFonts w:ascii="Book Antiqua" w:hAnsi="Book Antiqua"/>
          <w:sz w:val="22"/>
          <w:szCs w:val="22"/>
        </w:rPr>
        <w:t>2. Lob und Dank sei Gott, dem Vater, der das Leben uns verheißt,</w:t>
      </w:r>
    </w:p>
    <w:p w14:paraId="40B5B0CD" w14:textId="77777777" w:rsidR="0097174A" w:rsidRPr="00814623" w:rsidRDefault="0097174A" w:rsidP="008D432D">
      <w:pPr>
        <w:rPr>
          <w:rFonts w:ascii="Book Antiqua" w:hAnsi="Book Antiqua"/>
          <w:sz w:val="22"/>
          <w:szCs w:val="22"/>
        </w:rPr>
      </w:pPr>
      <w:r w:rsidRPr="00814623">
        <w:rPr>
          <w:rFonts w:ascii="Book Antiqua" w:hAnsi="Book Antiqua"/>
          <w:sz w:val="22"/>
          <w:szCs w:val="22"/>
        </w:rPr>
        <w:t>seinem Wort, dem ewgen Sohne, der im Himmelsbrot uns speist;</w:t>
      </w:r>
    </w:p>
    <w:p w14:paraId="7B6C5501" w14:textId="154C6F95" w:rsidR="0097174A" w:rsidRPr="00814623" w:rsidRDefault="0097174A" w:rsidP="008D432D">
      <w:pPr>
        <w:rPr>
          <w:rFonts w:ascii="Book Antiqua" w:hAnsi="Book Antiqua"/>
          <w:sz w:val="22"/>
          <w:szCs w:val="22"/>
          <w:lang w:val="en-US"/>
        </w:rPr>
      </w:pPr>
      <w:r w:rsidRPr="00814623">
        <w:rPr>
          <w:rFonts w:ascii="Book Antiqua" w:hAnsi="Book Antiqua"/>
          <w:sz w:val="22"/>
          <w:szCs w:val="22"/>
        </w:rPr>
        <w:t xml:space="preserve">auch der Born der höchsten Liebe sei gelobt der Heilge Geist. </w:t>
      </w:r>
      <w:r w:rsidRPr="00814623">
        <w:rPr>
          <w:rFonts w:ascii="Book Antiqua" w:hAnsi="Book Antiqua"/>
          <w:sz w:val="22"/>
          <w:szCs w:val="22"/>
          <w:lang w:val="en-US"/>
        </w:rPr>
        <w:t>Amen.</w:t>
      </w:r>
    </w:p>
    <w:sectPr w:rsidR="0097174A" w:rsidRPr="00814623" w:rsidSect="005B1CFD">
      <w:pgSz w:w="8400" w:h="1190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0B420B9"/>
    <w:multiLevelType w:val="hybridMultilevel"/>
    <w:tmpl w:val="B79A2276"/>
    <w:lvl w:ilvl="0" w:tplc="102254A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1794945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B1CFD"/>
    <w:rsid w:val="00064D25"/>
    <w:rsid w:val="0006616D"/>
    <w:rsid w:val="000F127C"/>
    <w:rsid w:val="00141120"/>
    <w:rsid w:val="00313863"/>
    <w:rsid w:val="00314D68"/>
    <w:rsid w:val="003C41AD"/>
    <w:rsid w:val="005269EA"/>
    <w:rsid w:val="0057032F"/>
    <w:rsid w:val="005B1CFD"/>
    <w:rsid w:val="006A1B15"/>
    <w:rsid w:val="006A5E11"/>
    <w:rsid w:val="006D0535"/>
    <w:rsid w:val="00744375"/>
    <w:rsid w:val="00814623"/>
    <w:rsid w:val="008C0751"/>
    <w:rsid w:val="008D432D"/>
    <w:rsid w:val="0097174A"/>
    <w:rsid w:val="00B44B9C"/>
    <w:rsid w:val="00D2214F"/>
    <w:rsid w:val="00DE7845"/>
    <w:rsid w:val="00E20799"/>
    <w:rsid w:val="00E55F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861E05"/>
  <w15:chartTrackingRefBased/>
  <w15:docId w15:val="{1F1F05A4-4D3C-D647-9FCF-9881EEDCB7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B1CFD"/>
    <w:rPr>
      <w:rFonts w:ascii="Times New Roman" w:eastAsia="Times New Roman" w:hAnsi="Times New Roman" w:cs="Times New Roman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5B1CFD"/>
    <w:pPr>
      <w:ind w:left="720"/>
      <w:contextualSpacing/>
    </w:pPr>
  </w:style>
  <w:style w:type="paragraph" w:styleId="KeinLeerraum">
    <w:name w:val="No Spacing"/>
    <w:uiPriority w:val="1"/>
    <w:qFormat/>
    <w:rsid w:val="00744375"/>
  </w:style>
  <w:style w:type="paragraph" w:styleId="StandardWeb">
    <w:name w:val="Normal (Web)"/>
    <w:basedOn w:val="Standard"/>
    <w:uiPriority w:val="99"/>
    <w:unhideWhenUsed/>
    <w:rsid w:val="00744375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6031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theme" Target="theme/theme1.xml"/><Relationship Id="rId5" Type="http://schemas.openxmlformats.org/officeDocument/2006/relationships/image" Target="media/image1.e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134</Words>
  <Characters>881</Characters>
  <Application>Microsoft Office Word</Application>
  <DocSecurity>0</DocSecurity>
  <Lines>15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Carsten Rupp</dc:creator>
  <cp:keywords/>
  <dc:description/>
  <cp:lastModifiedBy>Marco Benini</cp:lastModifiedBy>
  <cp:revision>4</cp:revision>
  <dcterms:created xsi:type="dcterms:W3CDTF">2024-01-11T11:15:00Z</dcterms:created>
  <dcterms:modified xsi:type="dcterms:W3CDTF">2024-01-12T19:53:00Z</dcterms:modified>
</cp:coreProperties>
</file>